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C0F1" w14:textId="77777777" w:rsidR="00D62C1B" w:rsidRDefault="00D62C1B" w:rsidP="00D92C95">
      <w:pPr>
        <w:spacing w:line="259" w:lineRule="auto"/>
        <w:ind w:left="852"/>
        <w:rPr>
          <w:b/>
          <w:i/>
          <w:sz w:val="50"/>
        </w:rPr>
      </w:pPr>
    </w:p>
    <w:p w14:paraId="451B50B1" w14:textId="6989E763" w:rsidR="00D92C95" w:rsidRDefault="00D92C95" w:rsidP="00D92C95">
      <w:pPr>
        <w:spacing w:line="259" w:lineRule="auto"/>
        <w:ind w:left="852"/>
      </w:pPr>
      <w:r>
        <w:rPr>
          <w:b/>
          <w:i/>
          <w:sz w:val="50"/>
        </w:rPr>
        <w:t xml:space="preserve">EDUCATION PHILOSOPHY STATEMENT </w:t>
      </w:r>
    </w:p>
    <w:p w14:paraId="43F370D0" w14:textId="77777777" w:rsidR="00D92C95" w:rsidRDefault="00D92C95" w:rsidP="00D92C95"/>
    <w:p w14:paraId="6D3BC595" w14:textId="77777777" w:rsidR="00D92C95" w:rsidRDefault="00D92C95" w:rsidP="00D92C95">
      <w:r w:rsidRPr="00DA3F90">
        <w:t>The Education Philosophy Statement aims to further the school’s vision and mission, is faithful to our values and promotes the Five Pillars that support learning.</w:t>
      </w:r>
    </w:p>
    <w:p w14:paraId="2917E628" w14:textId="77777777" w:rsidR="00D92C95" w:rsidRDefault="00D92C95" w:rsidP="00D92C95"/>
    <w:p w14:paraId="14E55E48" w14:textId="77777777" w:rsidR="00D92C95" w:rsidRPr="002C5C23" w:rsidRDefault="00D92C95" w:rsidP="00D92C95">
      <w:pPr>
        <w:ind w:left="863" w:hanging="10"/>
        <w:rPr>
          <w:rFonts w:asciiTheme="minorHAnsi" w:hAnsiTheme="minorHAnsi" w:cstheme="minorHAnsi"/>
          <w:sz w:val="16"/>
          <w:szCs w:val="16"/>
        </w:rPr>
      </w:pPr>
    </w:p>
    <w:p w14:paraId="3E5EAA27" w14:textId="77777777" w:rsidR="00D92C95" w:rsidRDefault="00D92C95" w:rsidP="00D92C95">
      <w:pPr>
        <w:ind w:left="853"/>
      </w:pPr>
      <w:r w:rsidRPr="002C5C23">
        <w:rPr>
          <w:rFonts w:asciiTheme="minorHAnsi" w:hAnsiTheme="minorHAnsi" w:cstheme="minorHAnsi"/>
          <w:sz w:val="28"/>
          <w:szCs w:val="28"/>
        </w:rPr>
        <w:t>Our Vision:</w:t>
      </w:r>
      <w:r w:rsidRPr="00DA3F90">
        <w:t xml:space="preserve"> </w:t>
      </w:r>
      <w:r>
        <w:t xml:space="preserve">        </w:t>
      </w:r>
      <w:r w:rsidRPr="00DA3F90">
        <w:t>To assist in the creation of an international community enriched by education,</w:t>
      </w:r>
      <w:r>
        <w:br/>
        <w:t xml:space="preserve">                              </w:t>
      </w:r>
      <w:r w:rsidRPr="00DA3F90">
        <w:t>which nurtures harmony, mutual respect and understanding.</w:t>
      </w:r>
    </w:p>
    <w:p w14:paraId="50B26445" w14:textId="77777777" w:rsidR="00D92C95" w:rsidRPr="00DA3F90" w:rsidRDefault="00D92C95" w:rsidP="00D92C95">
      <w:pPr>
        <w:rPr>
          <w:sz w:val="16"/>
          <w:szCs w:val="16"/>
        </w:rPr>
      </w:pPr>
    </w:p>
    <w:p w14:paraId="66BD9D8E" w14:textId="77777777" w:rsidR="00D92C95" w:rsidRDefault="00D92C95" w:rsidP="00D92C95">
      <w:pPr>
        <w:ind w:left="2160" w:hanging="1440"/>
      </w:pPr>
      <w:r w:rsidRPr="00DA3F90">
        <w:rPr>
          <w:b/>
          <w:bCs/>
        </w:rPr>
        <w:t xml:space="preserve">  </w:t>
      </w:r>
      <w:r w:rsidRPr="002C5C23">
        <w:rPr>
          <w:rFonts w:asciiTheme="minorHAnsi" w:hAnsiTheme="minorHAnsi" w:cstheme="minorHAnsi"/>
          <w:sz w:val="28"/>
          <w:szCs w:val="28"/>
        </w:rPr>
        <w:t>Our Mission:</w:t>
      </w:r>
      <w:r>
        <w:rPr>
          <w:b/>
          <w:bCs/>
        </w:rPr>
        <w:t xml:space="preserve">      </w:t>
      </w:r>
      <w:r w:rsidRPr="00DA3F90">
        <w:t xml:space="preserve">To be an international school of excellence renown for </w:t>
      </w:r>
      <w:r w:rsidRPr="00DA3F90">
        <w:br/>
        <w:t xml:space="preserve">        providing a first-class Australian education to its students. We will deliver world    </w:t>
      </w:r>
      <w:r w:rsidRPr="00DA3F90">
        <w:br/>
        <w:t xml:space="preserve">        standard programs that </w:t>
      </w:r>
      <w:proofErr w:type="spellStart"/>
      <w:r w:rsidRPr="00DA3F90">
        <w:t>emphasise</w:t>
      </w:r>
      <w:proofErr w:type="spellEnd"/>
      <w:r w:rsidRPr="00DA3F90">
        <w:t xml:space="preserve"> ethical behavior, global citizenship, </w:t>
      </w:r>
      <w:r>
        <w:t xml:space="preserve"> </w:t>
      </w:r>
      <w:r>
        <w:br/>
        <w:t xml:space="preserve">        </w:t>
      </w:r>
      <w:r w:rsidRPr="00DA3F90">
        <w:t>respect for</w:t>
      </w:r>
      <w:r>
        <w:t xml:space="preserve"> </w:t>
      </w:r>
      <w:r w:rsidRPr="00DA3F90">
        <w:t xml:space="preserve">different cultures and life-long learning. </w:t>
      </w:r>
    </w:p>
    <w:p w14:paraId="13523F68" w14:textId="77777777" w:rsidR="00D92C95" w:rsidRPr="00DA3F90" w:rsidRDefault="00D92C95" w:rsidP="00D92C95">
      <w:pPr>
        <w:rPr>
          <w:sz w:val="16"/>
          <w:szCs w:val="16"/>
        </w:rPr>
      </w:pPr>
    </w:p>
    <w:p w14:paraId="5557450F" w14:textId="77777777" w:rsidR="00D92C95" w:rsidRPr="00DA3F90" w:rsidRDefault="00D92C95" w:rsidP="00D92C95">
      <w:pPr>
        <w:ind w:left="2160" w:hanging="2160"/>
      </w:pPr>
      <w:r w:rsidRPr="00DA3F90">
        <w:rPr>
          <w:b/>
          <w:bCs/>
        </w:rPr>
        <w:t xml:space="preserve">              </w:t>
      </w:r>
      <w:r w:rsidRPr="002C5C23">
        <w:rPr>
          <w:rFonts w:asciiTheme="minorHAnsi" w:hAnsiTheme="minorHAnsi" w:cstheme="minorHAnsi"/>
          <w:sz w:val="28"/>
          <w:szCs w:val="28"/>
        </w:rPr>
        <w:t>We Value:</w:t>
      </w:r>
      <w:r w:rsidRPr="00DA3F90">
        <w:tab/>
        <w:t xml:space="preserve">        Local, national and international harmony</w:t>
      </w:r>
    </w:p>
    <w:p w14:paraId="100126D8" w14:textId="77777777" w:rsidR="00D92C95" w:rsidRPr="00DA3F90" w:rsidRDefault="00D92C95" w:rsidP="00D92C95">
      <w:pPr>
        <w:ind w:left="2160" w:hanging="2160"/>
      </w:pPr>
      <w:r w:rsidRPr="00DA3F90">
        <w:tab/>
        <w:t xml:space="preserve">        Critical and creative thinking</w:t>
      </w:r>
    </w:p>
    <w:p w14:paraId="173BF082" w14:textId="77777777" w:rsidR="00D92C95" w:rsidRPr="00DA3F90" w:rsidRDefault="00D92C95" w:rsidP="00D92C95">
      <w:pPr>
        <w:ind w:left="2160" w:hanging="2160"/>
      </w:pPr>
      <w:r w:rsidRPr="00DA3F90">
        <w:tab/>
        <w:t xml:space="preserve">        Nurturing mutual understanding</w:t>
      </w:r>
    </w:p>
    <w:p w14:paraId="71865C01" w14:textId="77777777" w:rsidR="00D92C95" w:rsidRPr="00DA3F90" w:rsidRDefault="00D92C95" w:rsidP="00D92C95">
      <w:r w:rsidRPr="00DA3F90">
        <w:tab/>
      </w:r>
      <w:r w:rsidRPr="00DA3F90">
        <w:tab/>
      </w:r>
      <w:r w:rsidRPr="00DA3F90">
        <w:tab/>
        <w:t xml:space="preserve">        Valuing the strengths of self and others</w:t>
      </w:r>
    </w:p>
    <w:p w14:paraId="4A8475B8" w14:textId="77777777" w:rsidR="00D92C95" w:rsidRPr="00DA3F90" w:rsidRDefault="00D92C95" w:rsidP="00D92C95">
      <w:r w:rsidRPr="00DA3F90">
        <w:tab/>
      </w:r>
      <w:r w:rsidRPr="00DA3F90">
        <w:tab/>
      </w:r>
      <w:r w:rsidRPr="00DA3F90">
        <w:tab/>
        <w:t xml:space="preserve">        The wellbeing of all that shares our Earth</w:t>
      </w:r>
    </w:p>
    <w:p w14:paraId="56A4E849" w14:textId="77777777" w:rsidR="00D92C95" w:rsidRPr="00DA3F90" w:rsidRDefault="00D92C95" w:rsidP="00D92C95">
      <w:r w:rsidRPr="00DA3F90">
        <w:tab/>
      </w:r>
      <w:r w:rsidRPr="00DA3F90">
        <w:tab/>
      </w:r>
      <w:r w:rsidRPr="00DA3F90">
        <w:tab/>
        <w:t xml:space="preserve">        Being an aspirational community.</w:t>
      </w:r>
    </w:p>
    <w:p w14:paraId="0F702D90" w14:textId="77777777" w:rsidR="00D92C95" w:rsidRPr="002C5C23" w:rsidRDefault="00D92C95" w:rsidP="00D92C9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D909626" w14:textId="77777777" w:rsidR="00D92C95" w:rsidRPr="002C5C23" w:rsidRDefault="00D92C95" w:rsidP="00D92C95">
      <w:pPr>
        <w:ind w:left="863" w:hanging="10"/>
        <w:rPr>
          <w:rFonts w:asciiTheme="minorHAnsi" w:hAnsiTheme="minorHAnsi" w:cstheme="minorHAnsi"/>
          <w:b/>
          <w:bCs/>
        </w:rPr>
      </w:pPr>
      <w:r w:rsidRPr="002C5C23">
        <w:rPr>
          <w:rFonts w:asciiTheme="minorHAnsi" w:hAnsiTheme="minorHAnsi" w:cstheme="minorHAnsi"/>
          <w:sz w:val="28"/>
          <w:szCs w:val="28"/>
        </w:rPr>
        <w:t>The Five Pillars That Support Learning at AIS</w:t>
      </w:r>
      <w:r w:rsidRPr="002C5C23">
        <w:rPr>
          <w:rFonts w:asciiTheme="minorHAnsi" w:hAnsiTheme="minorHAnsi" w:cstheme="minorHAnsi"/>
          <w:b/>
          <w:bCs/>
        </w:rPr>
        <w:t>:</w:t>
      </w:r>
    </w:p>
    <w:p w14:paraId="0EDD096C" w14:textId="77777777" w:rsidR="00D92C95" w:rsidRPr="002C5C23" w:rsidRDefault="00D92C95" w:rsidP="00D92C95">
      <w:pPr>
        <w:ind w:left="863" w:hanging="10"/>
        <w:rPr>
          <w:b/>
          <w:bCs/>
          <w:sz w:val="16"/>
          <w:szCs w:val="16"/>
        </w:rPr>
      </w:pPr>
    </w:p>
    <w:p w14:paraId="50BF3100" w14:textId="77777777" w:rsidR="00D92C95" w:rsidRPr="002C5C23" w:rsidRDefault="00D92C95" w:rsidP="00D92C95">
      <w:pPr>
        <w:ind w:left="133" w:firstLine="720"/>
        <w:rPr>
          <w:rFonts w:asciiTheme="minorHAnsi" w:hAnsiTheme="minorHAnsi" w:cstheme="minorHAnsi"/>
        </w:rPr>
      </w:pPr>
      <w:r w:rsidRPr="002C5C23">
        <w:rPr>
          <w:rFonts w:asciiTheme="minorHAnsi" w:hAnsiTheme="minorHAnsi" w:cstheme="minorHAnsi"/>
        </w:rPr>
        <w:t>Internationalism</w:t>
      </w:r>
      <w:r w:rsidRPr="002C5C23">
        <w:rPr>
          <w:rFonts w:asciiTheme="minorHAnsi" w:hAnsiTheme="minorHAnsi" w:cstheme="minorHAnsi"/>
        </w:rPr>
        <w:tab/>
      </w:r>
    </w:p>
    <w:p w14:paraId="51C7B2C0" w14:textId="77777777" w:rsidR="00D92C95" w:rsidRPr="00DA3F90" w:rsidRDefault="00D92C95" w:rsidP="00D92C95">
      <w:pPr>
        <w:ind w:left="2160"/>
      </w:pPr>
      <w:r w:rsidRPr="00DA3F90">
        <w:t xml:space="preserve">AIS students are responsible global citizens whose international perspective is nurtured in an environment of mutual understanding, appreciation acceptance and empathy. We have a shared responsibility to live in harmony with each other and our Earth. </w:t>
      </w:r>
    </w:p>
    <w:p w14:paraId="75216336" w14:textId="77777777" w:rsidR="00D92C95" w:rsidRPr="002C5C23" w:rsidRDefault="00D92C95" w:rsidP="00D92C95">
      <w:pPr>
        <w:ind w:firstLine="720"/>
        <w:rPr>
          <w:rFonts w:asciiTheme="minorHAnsi" w:hAnsiTheme="minorHAnsi" w:cstheme="minorHAnsi"/>
        </w:rPr>
      </w:pPr>
      <w:r>
        <w:rPr>
          <w:b/>
          <w:bCs/>
        </w:rPr>
        <w:t xml:space="preserve">  </w:t>
      </w:r>
      <w:r w:rsidRPr="002C5C23">
        <w:rPr>
          <w:rFonts w:asciiTheme="minorHAnsi" w:hAnsiTheme="minorHAnsi" w:cstheme="minorHAnsi"/>
        </w:rPr>
        <w:t>Learning Culture</w:t>
      </w:r>
    </w:p>
    <w:p w14:paraId="1CE80B4D" w14:textId="77777777" w:rsidR="00D92C95" w:rsidRPr="00DA3F90" w:rsidRDefault="00D92C95" w:rsidP="00D92C95">
      <w:pPr>
        <w:ind w:left="2160" w:hanging="10"/>
      </w:pPr>
      <w:r w:rsidRPr="00DA3F90">
        <w:t xml:space="preserve">AIS students thrive in an honest and ethical learning environment where their critical and creative thinking </w:t>
      </w:r>
      <w:r w:rsidRPr="00DA3F90">
        <w:br/>
        <w:t xml:space="preserve">skills are nurtured in positive, collaborative, </w:t>
      </w:r>
      <w:r w:rsidRPr="00DA3F90">
        <w:br/>
        <w:t xml:space="preserve">aspirational and culturally diverse ways. </w:t>
      </w:r>
    </w:p>
    <w:p w14:paraId="0D06460B" w14:textId="77777777" w:rsidR="00D92C95" w:rsidRPr="002C5C23" w:rsidRDefault="00D92C95" w:rsidP="00D92C95">
      <w:pPr>
        <w:ind w:firstLine="720"/>
        <w:rPr>
          <w:rFonts w:asciiTheme="minorHAnsi" w:hAnsiTheme="minorHAnsi" w:cstheme="minorHAnsi"/>
        </w:rPr>
      </w:pPr>
      <w:r>
        <w:rPr>
          <w:b/>
          <w:bCs/>
        </w:rPr>
        <w:t xml:space="preserve"> </w:t>
      </w:r>
      <w:r w:rsidRPr="002C5C23">
        <w:rPr>
          <w:rFonts w:asciiTheme="minorHAnsi" w:hAnsiTheme="minorHAnsi" w:cstheme="minorHAnsi"/>
        </w:rPr>
        <w:t>Ethical Values</w:t>
      </w:r>
    </w:p>
    <w:p w14:paraId="44B9C8E5" w14:textId="77777777" w:rsidR="00D92C95" w:rsidRPr="00DA3F90" w:rsidRDefault="00D92C95" w:rsidP="00D92C95">
      <w:pPr>
        <w:ind w:left="2160"/>
      </w:pPr>
      <w:r w:rsidRPr="00DA3F90">
        <w:t xml:space="preserve">AIS students are ethical; reflecting honesty, integrity </w:t>
      </w:r>
      <w:r w:rsidRPr="00DA3F90">
        <w:br/>
        <w:t xml:space="preserve">and respect in their approach to their studies, their peers, their mentors and their decision-making. </w:t>
      </w:r>
      <w:r w:rsidRPr="00DA3F90">
        <w:br/>
        <w:t>AIS students appreciate that living in harmony means.</w:t>
      </w:r>
    </w:p>
    <w:p w14:paraId="265CDC2C" w14:textId="77777777" w:rsidR="00D92C95" w:rsidRPr="00DA3F90" w:rsidRDefault="00D92C95" w:rsidP="00D92C95">
      <w:pPr>
        <w:pStyle w:val="ListParagraph"/>
        <w:widowControl/>
        <w:numPr>
          <w:ilvl w:val="0"/>
          <w:numId w:val="3"/>
        </w:numPr>
        <w:autoSpaceDE/>
        <w:autoSpaceDN/>
        <w:spacing w:after="120" w:line="259" w:lineRule="auto"/>
        <w:contextualSpacing/>
      </w:pPr>
      <w:r w:rsidRPr="00DA3F90">
        <w:t>Caring for the Earth and all who share it.</w:t>
      </w:r>
    </w:p>
    <w:p w14:paraId="53775BCD" w14:textId="77777777" w:rsidR="00D92C95" w:rsidRPr="00DA3F90" w:rsidRDefault="00D92C95" w:rsidP="00D92C95">
      <w:pPr>
        <w:pStyle w:val="ListParagraph"/>
        <w:widowControl/>
        <w:numPr>
          <w:ilvl w:val="0"/>
          <w:numId w:val="3"/>
        </w:numPr>
        <w:autoSpaceDE/>
        <w:autoSpaceDN/>
        <w:spacing w:after="120" w:line="259" w:lineRule="auto"/>
        <w:contextualSpacing/>
      </w:pPr>
      <w:r w:rsidRPr="00DA3F90">
        <w:t>Respecting self, family, friends and those we have never met.</w:t>
      </w:r>
    </w:p>
    <w:p w14:paraId="25099CD1" w14:textId="77777777" w:rsidR="00D92C95" w:rsidRPr="00DA3F90" w:rsidRDefault="00D92C95" w:rsidP="00D92C95">
      <w:pPr>
        <w:pStyle w:val="ListParagraph"/>
        <w:widowControl/>
        <w:numPr>
          <w:ilvl w:val="0"/>
          <w:numId w:val="3"/>
        </w:numPr>
        <w:autoSpaceDE/>
        <w:autoSpaceDN/>
        <w:spacing w:after="120" w:line="259" w:lineRule="auto"/>
        <w:contextualSpacing/>
      </w:pPr>
      <w:r w:rsidRPr="00DA3F90">
        <w:t>Seeking to understand others and appreciating that different are worth considering.</w:t>
      </w:r>
    </w:p>
    <w:p w14:paraId="7CD1D37E" w14:textId="77777777" w:rsidR="00D92C95" w:rsidRPr="00DA3F90" w:rsidRDefault="00D92C95" w:rsidP="00D92C95">
      <w:pPr>
        <w:pStyle w:val="ListParagraph"/>
        <w:widowControl/>
        <w:numPr>
          <w:ilvl w:val="0"/>
          <w:numId w:val="3"/>
        </w:numPr>
        <w:autoSpaceDE/>
        <w:autoSpaceDN/>
        <w:spacing w:after="120" w:line="259" w:lineRule="auto"/>
        <w:contextualSpacing/>
      </w:pPr>
      <w:r w:rsidRPr="00DA3F90">
        <w:t>Working towards peaceful solutions.</w:t>
      </w:r>
    </w:p>
    <w:p w14:paraId="18AB7340" w14:textId="77777777" w:rsidR="00D92C95" w:rsidRPr="00DA3F90" w:rsidRDefault="00D92C95" w:rsidP="00D92C95">
      <w:pPr>
        <w:pStyle w:val="ListParagraph"/>
        <w:widowControl/>
        <w:numPr>
          <w:ilvl w:val="0"/>
          <w:numId w:val="3"/>
        </w:numPr>
        <w:autoSpaceDE/>
        <w:autoSpaceDN/>
        <w:spacing w:after="120" w:line="259" w:lineRule="auto"/>
        <w:contextualSpacing/>
      </w:pPr>
      <w:r w:rsidRPr="00DA3F90">
        <w:t xml:space="preserve">Supporting those who are less fortunate. </w:t>
      </w:r>
    </w:p>
    <w:p w14:paraId="04711613" w14:textId="77777777" w:rsidR="00D92C95" w:rsidRPr="002C5C23" w:rsidRDefault="00D92C95" w:rsidP="00D92C95">
      <w:pPr>
        <w:ind w:firstLine="720"/>
        <w:rPr>
          <w:rFonts w:asciiTheme="minorHAnsi" w:hAnsiTheme="minorHAnsi" w:cstheme="minorHAnsi"/>
        </w:rPr>
      </w:pPr>
      <w:r w:rsidRPr="002C5C23">
        <w:rPr>
          <w:rFonts w:asciiTheme="minorHAnsi" w:hAnsiTheme="minorHAnsi" w:cstheme="minorHAnsi"/>
        </w:rPr>
        <w:t xml:space="preserve"> Relationships</w:t>
      </w:r>
    </w:p>
    <w:p w14:paraId="016896BF" w14:textId="77777777" w:rsidR="00D92C95" w:rsidRDefault="00D92C95" w:rsidP="00D92C95">
      <w:pPr>
        <w:ind w:left="2160"/>
      </w:pPr>
      <w:r w:rsidRPr="00DA3F90">
        <w:t xml:space="preserve">AIS students understand that respect and honesty are </w:t>
      </w:r>
      <w:r w:rsidRPr="00DA3F90">
        <w:br/>
        <w:t xml:space="preserve">fundamental in their relationships with everyone in their community, and these relationships are at the heart of positive global citizenship. </w:t>
      </w:r>
    </w:p>
    <w:p w14:paraId="246BC793" w14:textId="77777777" w:rsidR="00D92C95" w:rsidRDefault="00D92C95" w:rsidP="00D92C95">
      <w:pPr>
        <w:ind w:left="2160"/>
      </w:pPr>
    </w:p>
    <w:p w14:paraId="55D40FFE" w14:textId="77777777" w:rsidR="00D92C95" w:rsidRDefault="00D92C95" w:rsidP="00D92C95">
      <w:pPr>
        <w:ind w:left="2160"/>
      </w:pPr>
    </w:p>
    <w:p w14:paraId="43767474" w14:textId="77777777" w:rsidR="00D92C95" w:rsidRDefault="00D92C95" w:rsidP="00D92C95">
      <w:pPr>
        <w:ind w:left="2160"/>
      </w:pPr>
    </w:p>
    <w:p w14:paraId="325E5AF6" w14:textId="77777777" w:rsidR="00D92C95" w:rsidRPr="00DA3F90" w:rsidRDefault="00D92C95" w:rsidP="00D92C95">
      <w:pPr>
        <w:ind w:left="2160"/>
      </w:pPr>
    </w:p>
    <w:p w14:paraId="68D45A85" w14:textId="77777777" w:rsidR="00D92C95" w:rsidRDefault="00D92C95" w:rsidP="00D92C95">
      <w:pPr>
        <w:rPr>
          <w:b/>
          <w:bCs/>
        </w:rPr>
      </w:pPr>
      <w:r>
        <w:rPr>
          <w:b/>
          <w:bCs/>
        </w:rPr>
        <w:t xml:space="preserve"> </w:t>
      </w:r>
    </w:p>
    <w:p w14:paraId="35A18146" w14:textId="77777777" w:rsidR="00D92C95" w:rsidRDefault="00D92C95" w:rsidP="00D92C95">
      <w:pPr>
        <w:rPr>
          <w:b/>
          <w:bCs/>
        </w:rPr>
      </w:pPr>
    </w:p>
    <w:p w14:paraId="0FE935EC" w14:textId="77777777" w:rsidR="00D92C95" w:rsidRPr="002C5C23" w:rsidRDefault="00D92C95" w:rsidP="00D92C95">
      <w:pPr>
        <w:rPr>
          <w:rFonts w:asciiTheme="minorHAnsi" w:hAnsiTheme="minorHAnsi" w:cstheme="minorHAnsi"/>
        </w:rPr>
      </w:pPr>
      <w:r>
        <w:rPr>
          <w:b/>
          <w:bCs/>
        </w:rPr>
        <w:tab/>
        <w:t xml:space="preserve"> </w:t>
      </w:r>
      <w:r w:rsidRPr="002C5C23">
        <w:rPr>
          <w:rFonts w:asciiTheme="minorHAnsi" w:hAnsiTheme="minorHAnsi" w:cstheme="minorHAnsi"/>
        </w:rPr>
        <w:t>Community</w:t>
      </w:r>
    </w:p>
    <w:p w14:paraId="00C649E6" w14:textId="77777777" w:rsidR="00D92C95" w:rsidRPr="005A395B" w:rsidRDefault="00D92C95" w:rsidP="00D92C95">
      <w:pPr>
        <w:ind w:left="2160"/>
      </w:pPr>
      <w:r w:rsidRPr="00DA3F90">
        <w:t xml:space="preserve">AIS students are part of the a healthy and balanced </w:t>
      </w:r>
      <w:r w:rsidRPr="00DA3F90">
        <w:br/>
        <w:t>microcosm of global cultures which allows them to seamlessly move between communities</w:t>
      </w:r>
      <w:r w:rsidRPr="00A57A7A">
        <w:t xml:space="preserve"> that value them.</w:t>
      </w:r>
      <w:r w:rsidRPr="00A57A7A">
        <w:br/>
        <w:t xml:space="preserve">As a school we are committed to nurturing our own wellbeing as well as the wellbeing of all others in our community.  </w:t>
      </w:r>
    </w:p>
    <w:p w14:paraId="520DA1A5" w14:textId="77777777" w:rsidR="00D92C95" w:rsidRPr="002C5C23" w:rsidRDefault="00D92C95" w:rsidP="00D92C95">
      <w:pPr>
        <w:spacing w:after="157" w:line="259" w:lineRule="auto"/>
        <w:rPr>
          <w:bCs/>
          <w:sz w:val="28"/>
          <w:szCs w:val="28"/>
        </w:rPr>
      </w:pPr>
      <w:r w:rsidRPr="002C5C23">
        <w:rPr>
          <w:rFonts w:ascii="Calibri" w:eastAsia="Calibri" w:hAnsi="Calibri" w:cs="Calibri"/>
          <w:bCs/>
          <w:sz w:val="28"/>
          <w:szCs w:val="28"/>
        </w:rPr>
        <w:t>C</w:t>
      </w:r>
      <w:r>
        <w:rPr>
          <w:rFonts w:ascii="Calibri" w:eastAsia="Calibri" w:hAnsi="Calibri" w:cs="Calibri"/>
          <w:bCs/>
          <w:sz w:val="28"/>
          <w:szCs w:val="28"/>
        </w:rPr>
        <w:t>ontext</w:t>
      </w:r>
      <w:r w:rsidRPr="002C5C23"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14:paraId="6FFF0D68" w14:textId="77777777" w:rsidR="00D92C95" w:rsidRDefault="00D92C95" w:rsidP="00D92C95">
      <w:pPr>
        <w:spacing w:after="207"/>
        <w:ind w:right="525"/>
      </w:pPr>
      <w:r>
        <w:t xml:space="preserve">Adelaide International School (AIS) is a school that offers: </w:t>
      </w:r>
    </w:p>
    <w:p w14:paraId="26B24B9D" w14:textId="77777777" w:rsidR="00D92C95" w:rsidRDefault="00D92C95" w:rsidP="00D92C95">
      <w:pPr>
        <w:widowControl/>
        <w:numPr>
          <w:ilvl w:val="0"/>
          <w:numId w:val="1"/>
        </w:numPr>
        <w:autoSpaceDE/>
        <w:autoSpaceDN/>
        <w:spacing w:after="34" w:line="258" w:lineRule="auto"/>
        <w:ind w:right="525" w:hanging="359"/>
      </w:pPr>
      <w:r>
        <w:t xml:space="preserve">ELICOS for students from overseas who wish to access primary or secondary education in Adelaide </w:t>
      </w:r>
    </w:p>
    <w:p w14:paraId="210B9131" w14:textId="77777777" w:rsidR="00D92C95" w:rsidRDefault="00D92C95" w:rsidP="00D92C95">
      <w:pPr>
        <w:widowControl/>
        <w:numPr>
          <w:ilvl w:val="0"/>
          <w:numId w:val="1"/>
        </w:numPr>
        <w:autoSpaceDE/>
        <w:autoSpaceDN/>
        <w:spacing w:after="34" w:line="258" w:lineRule="auto"/>
        <w:ind w:right="525" w:hanging="359"/>
      </w:pPr>
      <w:r>
        <w:t xml:space="preserve">A South Australian Certificate of Education (SACE) preparation course for Year 10 students intending to access SACE </w:t>
      </w:r>
    </w:p>
    <w:p w14:paraId="53CDBF65" w14:textId="77777777" w:rsidR="00D92C95" w:rsidRDefault="00D92C95" w:rsidP="00D92C95">
      <w:pPr>
        <w:widowControl/>
        <w:numPr>
          <w:ilvl w:val="0"/>
          <w:numId w:val="1"/>
        </w:numPr>
        <w:autoSpaceDE/>
        <w:autoSpaceDN/>
        <w:spacing w:after="34" w:line="258" w:lineRule="auto"/>
        <w:ind w:right="525" w:hanging="359"/>
      </w:pPr>
      <w:r>
        <w:t xml:space="preserve">A limited scope SACE course for Stages 1 and 2 </w:t>
      </w:r>
    </w:p>
    <w:p w14:paraId="1734612F" w14:textId="77777777" w:rsidR="00D92C95" w:rsidRDefault="00D92C95" w:rsidP="00D92C95">
      <w:pPr>
        <w:widowControl/>
        <w:numPr>
          <w:ilvl w:val="0"/>
          <w:numId w:val="1"/>
        </w:numPr>
        <w:autoSpaceDE/>
        <w:autoSpaceDN/>
        <w:spacing w:after="135" w:line="258" w:lineRule="auto"/>
        <w:ind w:right="525" w:hanging="359"/>
      </w:pPr>
      <w:r>
        <w:t xml:space="preserve">Pathways for Vocational Education and Training (VET) courses. </w:t>
      </w:r>
    </w:p>
    <w:p w14:paraId="4F80F33B" w14:textId="77777777" w:rsidR="00D92C95" w:rsidRDefault="00D92C95" w:rsidP="00D92C95">
      <w:pPr>
        <w:spacing w:after="162"/>
        <w:ind w:right="525"/>
      </w:pPr>
      <w:r>
        <w:t xml:space="preserve">Most students at AIS are from overseas with AIS often being their initial educational institution in Australia. </w:t>
      </w:r>
    </w:p>
    <w:p w14:paraId="21001040" w14:textId="77777777" w:rsidR="00D92C95" w:rsidRDefault="00D92C95" w:rsidP="00D92C95">
      <w:pPr>
        <w:spacing w:after="159"/>
        <w:ind w:right="525"/>
      </w:pPr>
      <w:r>
        <w:t xml:space="preserve">The English for Academic Purposes (EAP) course is the cornerstone of the AIS educational program. </w:t>
      </w:r>
    </w:p>
    <w:p w14:paraId="1A7C3DB8" w14:textId="77777777" w:rsidR="00D92C95" w:rsidRDefault="00D92C95" w:rsidP="00D92C95">
      <w:pPr>
        <w:spacing w:after="160" w:line="259" w:lineRule="auto"/>
        <w:ind w:left="853"/>
      </w:pPr>
      <w:r>
        <w:t xml:space="preserve"> </w:t>
      </w:r>
    </w:p>
    <w:p w14:paraId="2B5886D9" w14:textId="77777777" w:rsidR="00D92C95" w:rsidRPr="002C5C23" w:rsidRDefault="00D92C95" w:rsidP="00D92C95">
      <w:pPr>
        <w:spacing w:after="157" w:line="259" w:lineRule="auto"/>
        <w:rPr>
          <w:bCs/>
          <w:sz w:val="28"/>
          <w:szCs w:val="28"/>
        </w:rPr>
      </w:pPr>
      <w:r w:rsidRPr="002C5C23">
        <w:rPr>
          <w:rFonts w:ascii="Calibri" w:eastAsia="Calibri" w:hAnsi="Calibri" w:cs="Calibri"/>
          <w:bCs/>
          <w:sz w:val="28"/>
          <w:szCs w:val="28"/>
        </w:rPr>
        <w:t>E</w:t>
      </w:r>
      <w:r>
        <w:rPr>
          <w:rFonts w:ascii="Calibri" w:eastAsia="Calibri" w:hAnsi="Calibri" w:cs="Calibri"/>
          <w:bCs/>
          <w:sz w:val="28"/>
          <w:szCs w:val="28"/>
        </w:rPr>
        <w:t>ducational Philosophy</w:t>
      </w:r>
    </w:p>
    <w:p w14:paraId="7E3A05D9" w14:textId="77777777" w:rsidR="00D92C95" w:rsidRDefault="00D92C95" w:rsidP="00D92C95">
      <w:pPr>
        <w:spacing w:after="159"/>
        <w:ind w:right="525"/>
      </w:pPr>
      <w:r>
        <w:t xml:space="preserve">At Adelaide International School, we understand that proficiency in the use of language is a central platform for academic success and future career possibilities for students who have recently arrived from overseas. </w:t>
      </w:r>
    </w:p>
    <w:p w14:paraId="12FF5FEE" w14:textId="77777777" w:rsidR="00D92C95" w:rsidRDefault="00D92C95" w:rsidP="00D92C95">
      <w:pPr>
        <w:spacing w:after="192"/>
        <w:ind w:right="525"/>
      </w:pPr>
      <w:r>
        <w:t xml:space="preserve">The AIS teaching and learning program is underpinned by the following beliefs: </w:t>
      </w:r>
    </w:p>
    <w:p w14:paraId="6A0FD7F1" w14:textId="77777777" w:rsidR="00D92C95" w:rsidRDefault="00D92C95" w:rsidP="00D92C95">
      <w:pPr>
        <w:widowControl/>
        <w:numPr>
          <w:ilvl w:val="0"/>
          <w:numId w:val="2"/>
        </w:numPr>
        <w:autoSpaceDE/>
        <w:autoSpaceDN/>
        <w:spacing w:after="34" w:line="258" w:lineRule="auto"/>
        <w:ind w:right="525" w:hanging="359"/>
      </w:pPr>
      <w:r>
        <w:t xml:space="preserve">Learning best occurs in a safe, friendly and supportive environment. </w:t>
      </w:r>
    </w:p>
    <w:p w14:paraId="7CDC3860" w14:textId="77777777" w:rsidR="00D92C95" w:rsidRDefault="00D92C95" w:rsidP="00D92C95">
      <w:pPr>
        <w:widowControl/>
        <w:numPr>
          <w:ilvl w:val="0"/>
          <w:numId w:val="2"/>
        </w:numPr>
        <w:autoSpaceDE/>
        <w:autoSpaceDN/>
        <w:spacing w:after="34" w:line="258" w:lineRule="auto"/>
        <w:ind w:right="525" w:hanging="359"/>
      </w:pPr>
      <w:r>
        <w:t xml:space="preserve">Students coming directly from overseas require cultural and social support as well as academic instruction. </w:t>
      </w:r>
    </w:p>
    <w:p w14:paraId="276BB66F" w14:textId="77777777" w:rsidR="00D92C95" w:rsidRDefault="00D92C95" w:rsidP="00D92C95">
      <w:pPr>
        <w:widowControl/>
        <w:numPr>
          <w:ilvl w:val="0"/>
          <w:numId w:val="2"/>
        </w:numPr>
        <w:autoSpaceDE/>
        <w:autoSpaceDN/>
        <w:spacing w:after="34" w:line="258" w:lineRule="auto"/>
        <w:ind w:right="525" w:hanging="359"/>
      </w:pPr>
      <w:r>
        <w:t xml:space="preserve">Prior understanding must be considered when planning the most suitable educational program for incoming students. </w:t>
      </w:r>
    </w:p>
    <w:p w14:paraId="6A428807" w14:textId="77777777" w:rsidR="00D92C95" w:rsidRDefault="00D92C95" w:rsidP="00D92C95">
      <w:pPr>
        <w:widowControl/>
        <w:numPr>
          <w:ilvl w:val="0"/>
          <w:numId w:val="2"/>
        </w:numPr>
        <w:autoSpaceDE/>
        <w:autoSpaceDN/>
        <w:spacing w:after="31" w:line="259" w:lineRule="auto"/>
        <w:ind w:right="525" w:hanging="359"/>
      </w:pPr>
      <w:r>
        <w:t xml:space="preserve">Students must be provided with opportunities that will allow them to engage with the educational programs of destination schools/institutions. This requires regular liaison with destination schools/institutions. </w:t>
      </w:r>
    </w:p>
    <w:p w14:paraId="15696E3B" w14:textId="77777777" w:rsidR="00D92C95" w:rsidRDefault="00D92C95" w:rsidP="00D92C95">
      <w:pPr>
        <w:widowControl/>
        <w:numPr>
          <w:ilvl w:val="0"/>
          <w:numId w:val="2"/>
        </w:numPr>
        <w:autoSpaceDE/>
        <w:autoSpaceDN/>
        <w:spacing w:after="34" w:line="258" w:lineRule="auto"/>
        <w:ind w:right="525" w:hanging="359"/>
      </w:pPr>
      <w:r>
        <w:t xml:space="preserve">Academic programs and teaching methodologies are taught by qualified practitioners who deeply understand the learning processes used by primary and secondary students. </w:t>
      </w:r>
    </w:p>
    <w:p w14:paraId="08B68050" w14:textId="77777777" w:rsidR="00D92C95" w:rsidRDefault="00D92C95" w:rsidP="00D92C95">
      <w:pPr>
        <w:widowControl/>
        <w:numPr>
          <w:ilvl w:val="0"/>
          <w:numId w:val="2"/>
        </w:numPr>
        <w:autoSpaceDE/>
        <w:autoSpaceDN/>
        <w:spacing w:after="34" w:line="258" w:lineRule="auto"/>
        <w:ind w:right="525" w:hanging="359"/>
      </w:pPr>
      <w:r>
        <w:t xml:space="preserve">Academic programs and teaching methodologies will be based on valid research and recognized best practice. </w:t>
      </w:r>
    </w:p>
    <w:p w14:paraId="5C653D59" w14:textId="77777777" w:rsidR="00D92C95" w:rsidRDefault="00D92C95" w:rsidP="00D92C95">
      <w:pPr>
        <w:widowControl/>
        <w:numPr>
          <w:ilvl w:val="0"/>
          <w:numId w:val="2"/>
        </w:numPr>
        <w:autoSpaceDE/>
        <w:autoSpaceDN/>
        <w:spacing w:after="34" w:line="258" w:lineRule="auto"/>
        <w:ind w:right="525" w:hanging="359"/>
      </w:pPr>
      <w:r>
        <w:t xml:space="preserve">Regular assessment is used to inform future learning experiences. </w:t>
      </w:r>
    </w:p>
    <w:p w14:paraId="32EF79B1" w14:textId="77777777" w:rsidR="00D92C95" w:rsidRDefault="00D92C95" w:rsidP="00D92C95">
      <w:pPr>
        <w:widowControl/>
        <w:numPr>
          <w:ilvl w:val="0"/>
          <w:numId w:val="2"/>
        </w:numPr>
        <w:autoSpaceDE/>
        <w:autoSpaceDN/>
        <w:spacing w:after="34" w:line="258" w:lineRule="auto"/>
        <w:ind w:right="525" w:hanging="359"/>
      </w:pPr>
      <w:r>
        <w:t xml:space="preserve">Parents, education agents and destination schools will be kept informed of the progress of individual students. </w:t>
      </w:r>
    </w:p>
    <w:p w14:paraId="281C4688" w14:textId="77777777" w:rsidR="00D92C95" w:rsidRDefault="00D92C95" w:rsidP="00D92C95">
      <w:pPr>
        <w:widowControl/>
        <w:numPr>
          <w:ilvl w:val="0"/>
          <w:numId w:val="2"/>
        </w:numPr>
        <w:autoSpaceDE/>
        <w:autoSpaceDN/>
        <w:spacing w:after="159" w:line="258" w:lineRule="auto"/>
        <w:ind w:right="525" w:hanging="359"/>
      </w:pPr>
      <w:r>
        <w:t xml:space="preserve">A student attendance rate of 100% is an essential precursor for academic success.  </w:t>
      </w:r>
    </w:p>
    <w:p w14:paraId="5FCA90F8" w14:textId="77777777" w:rsidR="00D92C95" w:rsidRDefault="00D92C95" w:rsidP="00D92C95">
      <w:pPr>
        <w:spacing w:after="160" w:line="259" w:lineRule="auto"/>
        <w:ind w:left="853"/>
      </w:pPr>
      <w:r>
        <w:t xml:space="preserve"> </w:t>
      </w:r>
    </w:p>
    <w:p w14:paraId="79285175" w14:textId="77777777" w:rsidR="00D92C95" w:rsidRDefault="00D92C95" w:rsidP="00D92C95">
      <w:pPr>
        <w:spacing w:after="1"/>
        <w:ind w:right="525"/>
      </w:pPr>
      <w:r>
        <w:t xml:space="preserve">Last revised: April 2020 </w:t>
      </w:r>
    </w:p>
    <w:p w14:paraId="1AC9EDC4" w14:textId="77777777" w:rsidR="00D92C95" w:rsidRDefault="00D92C95" w:rsidP="00D92C95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4FB34035" w14:textId="77777777" w:rsidR="00D92C95" w:rsidRDefault="00D92C95" w:rsidP="00D92C95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2AB32073" w14:textId="77777777" w:rsidR="00D92C95" w:rsidRDefault="00D92C95" w:rsidP="00D92C95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34F0A489" w14:textId="77777777" w:rsidR="00D92C95" w:rsidRDefault="00D92C95" w:rsidP="00D92C95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7ADABE79" w14:textId="77777777" w:rsidR="00945136" w:rsidRDefault="00D62C1B"/>
    <w:sectPr w:rsidR="00945136" w:rsidSect="00D92C95">
      <w:headerReference w:type="default" r:id="rId11"/>
      <w:footerReference w:type="default" r:id="rId12"/>
      <w:pgSz w:w="11910" w:h="16840"/>
      <w:pgMar w:top="260" w:right="5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1993" w14:textId="77777777" w:rsidR="00000000" w:rsidRDefault="00D62C1B">
      <w:r>
        <w:separator/>
      </w:r>
    </w:p>
  </w:endnote>
  <w:endnote w:type="continuationSeparator" w:id="0">
    <w:p w14:paraId="783B218E" w14:textId="77777777" w:rsidR="00000000" w:rsidRDefault="00D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C975" w14:textId="77777777" w:rsidR="00832A17" w:rsidRDefault="00D92C95" w:rsidP="00832A17">
    <w:pPr>
      <w:pStyle w:val="BodyText"/>
      <w:tabs>
        <w:tab w:val="left" w:pos="1276"/>
        <w:tab w:val="right" w:pos="10819"/>
      </w:tabs>
      <w:spacing w:after="40"/>
      <w:ind w:right="113"/>
    </w:pPr>
    <w:r>
      <w:t xml:space="preserve">                             Adelaide International School</w:t>
    </w:r>
    <w:r w:rsidRPr="0060792E">
      <w:rPr>
        <w:b/>
      </w:rPr>
      <w:t xml:space="preserve"> /</w:t>
    </w:r>
    <w:r>
      <w:t xml:space="preserve"> Level 4, 127 Rundle Mall Adelaide, South Australia 5000 </w:t>
    </w:r>
    <w:r w:rsidRPr="0060792E">
      <w:rPr>
        <w:b/>
      </w:rPr>
      <w:t>/</w:t>
    </w:r>
    <w:r>
      <w:t xml:space="preserve"> P.O Box 3332, Rundle Mall, SA 5000</w:t>
    </w:r>
  </w:p>
  <w:p w14:paraId="1D6B5690" w14:textId="77777777" w:rsidR="00832A17" w:rsidRDefault="00D92C95" w:rsidP="00832A17">
    <w:pPr>
      <w:pStyle w:val="BodyText"/>
      <w:tabs>
        <w:tab w:val="left" w:pos="1276"/>
        <w:tab w:val="right" w:pos="10819"/>
      </w:tabs>
      <w:ind w:right="113"/>
    </w:pPr>
    <w:r>
      <w:tab/>
      <w:t xml:space="preserve">Phone: +61 8 8123 1786 </w:t>
    </w:r>
    <w:r w:rsidRPr="0060792E">
      <w:rPr>
        <w:b/>
      </w:rPr>
      <w:t>/</w:t>
    </w:r>
    <w:r>
      <w:t xml:space="preserve"> Email: </w:t>
    </w:r>
    <w:hyperlink r:id="rId1" w:history="1">
      <w:r w:rsidRPr="00120359">
        <w:rPr>
          <w:rStyle w:val="Hyperlink"/>
        </w:rPr>
        <w:t>info@aisa.edu.au</w:t>
      </w:r>
    </w:hyperlink>
    <w:r>
      <w:t xml:space="preserve"> </w:t>
    </w:r>
    <w:r w:rsidRPr="0060792E">
      <w:rPr>
        <w:b/>
      </w:rPr>
      <w:t>/</w:t>
    </w:r>
    <w:r>
      <w:t xml:space="preserve"> Web: www.aisa.edu.au.</w:t>
    </w:r>
    <w:r w:rsidRPr="008630E5">
      <w:rPr>
        <w:b/>
      </w:rPr>
      <w:t xml:space="preserve"> </w:t>
    </w:r>
    <w:r>
      <w:rPr>
        <w:b/>
      </w:rPr>
      <w:t xml:space="preserve">/ </w:t>
    </w:r>
    <w:r>
      <w:t xml:space="preserve">CRICOS Provider No. 03133G </w:t>
    </w:r>
    <w:r>
      <w:rPr>
        <w:b/>
      </w:rPr>
      <w:t xml:space="preserve">/ </w:t>
    </w:r>
    <w:r>
      <w:t>School No. 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B236" w14:textId="77777777" w:rsidR="00000000" w:rsidRDefault="00D62C1B">
      <w:r>
        <w:separator/>
      </w:r>
    </w:p>
  </w:footnote>
  <w:footnote w:type="continuationSeparator" w:id="0">
    <w:p w14:paraId="6FF7188D" w14:textId="77777777" w:rsidR="00000000" w:rsidRDefault="00D6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DD8F" w14:textId="77777777" w:rsidR="008630E5" w:rsidRDefault="00D92C9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0F800176" wp14:editId="3CC4D2E6">
          <wp:simplePos x="0" y="0"/>
          <wp:positionH relativeFrom="margin">
            <wp:posOffset>44450</wp:posOffset>
          </wp:positionH>
          <wp:positionV relativeFrom="paragraph">
            <wp:posOffset>-196850</wp:posOffset>
          </wp:positionV>
          <wp:extent cx="2063750" cy="687705"/>
          <wp:effectExtent l="0" t="0" r="0" b="0"/>
          <wp:wrapTight wrapText="bothSides">
            <wp:wrapPolygon edited="0">
              <wp:start x="0" y="0"/>
              <wp:lineTo x="0" y="20942"/>
              <wp:lineTo x="21334" y="20942"/>
              <wp:lineTo x="213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24D"/>
    <w:multiLevelType w:val="hybridMultilevel"/>
    <w:tmpl w:val="52FE3AD0"/>
    <w:lvl w:ilvl="0" w:tplc="C324E2D2">
      <w:start w:val="1"/>
      <w:numFmt w:val="decimal"/>
      <w:lvlText w:val="%1.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0BC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090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E8C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E6B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C5E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E1C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A50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2CB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F7B22"/>
    <w:multiLevelType w:val="hybridMultilevel"/>
    <w:tmpl w:val="586A5298"/>
    <w:lvl w:ilvl="0" w:tplc="2AF09E80">
      <w:start w:val="1"/>
      <w:numFmt w:val="bullet"/>
      <w:lvlText w:val="•"/>
      <w:lvlJc w:val="left"/>
      <w:pPr>
        <w:ind w:left="1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CDB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CEA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8C3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EC3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98AA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66B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ECD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43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93C57"/>
    <w:multiLevelType w:val="hybridMultilevel"/>
    <w:tmpl w:val="46A815F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95"/>
    <w:rsid w:val="00C52E29"/>
    <w:rsid w:val="00D21A9E"/>
    <w:rsid w:val="00D62C1B"/>
    <w:rsid w:val="00D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A828"/>
  <w15:chartTrackingRefBased/>
  <w15:docId w15:val="{DD20DDF5-2E3A-4289-A17B-881016E9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2C9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92C95"/>
    <w:rPr>
      <w:rFonts w:ascii="Arial" w:eastAsia="Arial" w:hAnsi="Arial"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92C95"/>
  </w:style>
  <w:style w:type="character" w:styleId="Hyperlink">
    <w:name w:val="Hyperlink"/>
    <w:basedOn w:val="DefaultParagraphFont"/>
    <w:uiPriority w:val="99"/>
    <w:unhideWhenUsed/>
    <w:rsid w:val="00D92C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C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9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s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4D60B2DDBC64C9474D020D06C9C91" ma:contentTypeVersion="12" ma:contentTypeDescription="Create a new document." ma:contentTypeScope="" ma:versionID="73da4cdf196b92b88df9f0f7e27027c6">
  <xsd:schema xmlns:xsd="http://www.w3.org/2001/XMLSchema" xmlns:xs="http://www.w3.org/2001/XMLSchema" xmlns:p="http://schemas.microsoft.com/office/2006/metadata/properties" xmlns:ns2="5c8d4ee1-1376-4495-9370-9d0877e74323" xmlns:ns3="8b2554f4-96a7-46bb-9df4-5de30fb56f32" targetNamespace="http://schemas.microsoft.com/office/2006/metadata/properties" ma:root="true" ma:fieldsID="acf412499d12a6a6b89b4667e44541f7" ns2:_="" ns3:_="">
    <xsd:import namespace="5c8d4ee1-1376-4495-9370-9d0877e74323"/>
    <xsd:import namespace="8b2554f4-96a7-46bb-9df4-5de30fb56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d4ee1-1376-4495-9370-9d0877e743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54f4-96a7-46bb-9df4-5de30fb56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8d4ee1-1376-4495-9370-9d0877e74323">F7NZ7QNWENEC-929464797-68214</_dlc_DocId>
    <_dlc_DocIdUrl xmlns="5c8d4ee1-1376-4495-9370-9d0877e74323">
      <Url>https://adela279.sharepoint.com/sites/AIS/_layouts/15/DocIdRedir.aspx?ID=F7NZ7QNWENEC-929464797-68214</Url>
      <Description>F7NZ7QNWENEC-929464797-68214</Description>
    </_dlc_DocIdUrl>
  </documentManagement>
</p:properties>
</file>

<file path=customXml/itemProps1.xml><?xml version="1.0" encoding="utf-8"?>
<ds:datastoreItem xmlns:ds="http://schemas.openxmlformats.org/officeDocument/2006/customXml" ds:itemID="{AA09B17B-6C0E-4035-A77E-DAEC21A85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376F3-6679-49F4-AC28-5DEE248480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067E14-FDCD-481F-A500-325F93C9C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d4ee1-1376-4495-9370-9d0877e74323"/>
    <ds:schemaRef ds:uri="8b2554f4-96a7-46bb-9df4-5de30fb56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F6984-F756-4638-8A5C-74783F3E8F15}">
  <ds:schemaRefs>
    <ds:schemaRef ds:uri="http://schemas.microsoft.com/office/2006/metadata/properties"/>
    <ds:schemaRef ds:uri="http://schemas.microsoft.com/office/infopath/2007/PartnerControls"/>
    <ds:schemaRef ds:uri="5c8d4ee1-1376-4495-9370-9d0877e743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Daw</dc:creator>
  <cp:keywords/>
  <dc:description/>
  <cp:lastModifiedBy>Peter Daw</cp:lastModifiedBy>
  <cp:revision>2</cp:revision>
  <dcterms:created xsi:type="dcterms:W3CDTF">2020-05-01T04:53:00Z</dcterms:created>
  <dcterms:modified xsi:type="dcterms:W3CDTF">2020-05-01T04:57:00Z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0x01010089E4D60B2DDBC64C9474D020D06C9C91</vt:lpwstr>
  </property>
  <property fmtid="{D5CDD505-2E9C-101B-9397-08002B2CF9AE}" pid="3" name="_dlc_DocIdItemGuid">
    <vt:lpwstr>178a5a91-f6e7-404f-a097-c0ac0a25b1e4</vt:lpwstr>
  </property>
</Properties>
</file>